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788F56" w14:textId="77777777" w:rsidR="002331D4" w:rsidRPr="002331D4" w:rsidRDefault="002331D4" w:rsidP="002331D4">
      <w:pPr>
        <w:spacing w:before="100" w:beforeAutospacing="1" w:after="100" w:afterAutospacing="1"/>
        <w:rPr>
          <w:rFonts w:ascii="Times New Roman" w:eastAsia="Times New Roman" w:hAnsi="Times New Roman" w:cs="Times New Roman"/>
        </w:rPr>
      </w:pPr>
      <w:r w:rsidRPr="002331D4">
        <w:rPr>
          <w:rFonts w:ascii="Calibri" w:eastAsia="Times New Roman" w:hAnsi="Calibri" w:cs="Calibri"/>
          <w:b/>
          <w:bCs/>
          <w:sz w:val="36"/>
          <w:szCs w:val="36"/>
        </w:rPr>
        <w:t xml:space="preserve">Purchase and Sale Agreement </w:t>
      </w:r>
    </w:p>
    <w:p w14:paraId="2C1F7617" w14:textId="5BED8092" w:rsidR="002331D4" w:rsidRPr="002331D4" w:rsidRDefault="002331D4" w:rsidP="002331D4">
      <w:pPr>
        <w:spacing w:before="100" w:beforeAutospacing="1" w:after="100" w:afterAutospacing="1"/>
        <w:rPr>
          <w:rFonts w:ascii="Times New Roman" w:eastAsia="Times New Roman" w:hAnsi="Times New Roman" w:cs="Times New Roman"/>
        </w:rPr>
      </w:pPr>
      <w:r w:rsidRPr="002331D4">
        <w:rPr>
          <w:rFonts w:ascii="ArialMT" w:eastAsia="Times New Roman" w:hAnsi="ArialMT" w:cs="Times New Roman"/>
          <w:sz w:val="20"/>
          <w:szCs w:val="20"/>
        </w:rPr>
        <w:t xml:space="preserve">This agreement is made this </w:t>
      </w:r>
      <w:r w:rsidRPr="002331D4">
        <w:rPr>
          <w:rFonts w:ascii="Arial" w:eastAsia="Times New Roman" w:hAnsi="Arial" w:cs="Arial"/>
          <w:b/>
          <w:bCs/>
          <w:sz w:val="20"/>
          <w:szCs w:val="20"/>
        </w:rPr>
        <w:br/>
      </w:r>
      <w:r w:rsidRPr="002331D4">
        <w:rPr>
          <w:rFonts w:ascii="ArialMT" w:eastAsia="Times New Roman" w:hAnsi="ArialMT" w:cs="Times New Roman"/>
          <w:sz w:val="20"/>
          <w:szCs w:val="20"/>
        </w:rPr>
        <w:t xml:space="preserve">between Seller(s) </w:t>
      </w:r>
    </w:p>
    <w:p w14:paraId="4E020B66" w14:textId="4D0720BD" w:rsidR="002331D4" w:rsidRPr="002331D4" w:rsidRDefault="002331D4" w:rsidP="002331D4">
      <w:pPr>
        <w:spacing w:before="100" w:beforeAutospacing="1" w:after="100" w:afterAutospacing="1"/>
        <w:rPr>
          <w:rFonts w:ascii="Times New Roman" w:eastAsia="Times New Roman" w:hAnsi="Times New Roman" w:cs="Times New Roman"/>
        </w:rPr>
      </w:pPr>
      <w:r w:rsidRPr="002331D4">
        <w:rPr>
          <w:rFonts w:ascii="ArialMT" w:eastAsia="Times New Roman" w:hAnsi="ArialMT" w:cs="Times New Roman"/>
          <w:sz w:val="20"/>
          <w:szCs w:val="20"/>
        </w:rPr>
        <w:t xml:space="preserve">and Buyer(s) </w:t>
      </w:r>
      <w:r w:rsidRPr="002331D4">
        <w:rPr>
          <w:rFonts w:ascii="TimesNewRomanPS" w:eastAsia="Times New Roman" w:hAnsi="TimesNewRomanPS" w:cs="Times New Roman"/>
          <w:b/>
          <w:bCs/>
          <w:sz w:val="20"/>
          <w:szCs w:val="20"/>
        </w:rPr>
        <w:br/>
      </w:r>
      <w:r w:rsidRPr="002331D4">
        <w:rPr>
          <w:rFonts w:ascii="ArialMT" w:eastAsia="Times New Roman" w:hAnsi="ArialMT" w:cs="Times New Roman"/>
          <w:sz w:val="20"/>
          <w:szCs w:val="20"/>
        </w:rPr>
        <w:t xml:space="preserve">Seller agrees to </w:t>
      </w:r>
      <w:proofErr w:type="gramStart"/>
      <w:r w:rsidRPr="002331D4">
        <w:rPr>
          <w:rFonts w:ascii="ArialMT" w:eastAsia="Times New Roman" w:hAnsi="ArialMT" w:cs="Times New Roman"/>
          <w:sz w:val="20"/>
          <w:szCs w:val="20"/>
        </w:rPr>
        <w:t>sell</w:t>
      </w:r>
      <w:proofErr w:type="gramEnd"/>
      <w:r w:rsidRPr="002331D4">
        <w:rPr>
          <w:rFonts w:ascii="ArialMT" w:eastAsia="Times New Roman" w:hAnsi="ArialMT" w:cs="Times New Roman"/>
          <w:sz w:val="20"/>
          <w:szCs w:val="20"/>
        </w:rPr>
        <w:t xml:space="preserve"> and buyer agrees to buy the following described real property together with all </w:t>
      </w:r>
    </w:p>
    <w:p w14:paraId="1AA9D342" w14:textId="4A08C1FF" w:rsidR="002331D4" w:rsidRPr="002331D4" w:rsidRDefault="002331D4" w:rsidP="002331D4">
      <w:pPr>
        <w:spacing w:before="100" w:beforeAutospacing="1" w:after="100" w:afterAutospacing="1"/>
        <w:rPr>
          <w:rFonts w:ascii="Times New Roman" w:eastAsia="Times New Roman" w:hAnsi="Times New Roman" w:cs="Times New Roman"/>
        </w:rPr>
      </w:pPr>
      <w:r w:rsidRPr="002331D4">
        <w:rPr>
          <w:rFonts w:ascii="ArialMT" w:eastAsia="Times New Roman" w:hAnsi="ArialMT" w:cs="Times New Roman"/>
          <w:sz w:val="20"/>
          <w:szCs w:val="20"/>
        </w:rPr>
        <w:t xml:space="preserve">improvements and fixtures and the personal property described below: </w:t>
      </w:r>
    </w:p>
    <w:p w14:paraId="001A4965" w14:textId="2316DEC6" w:rsidR="002331D4" w:rsidRDefault="002331D4" w:rsidP="002331D4">
      <w:pPr>
        <w:spacing w:before="100" w:beforeAutospacing="1" w:after="100" w:afterAutospacing="1"/>
        <w:rPr>
          <w:rFonts w:ascii="Calibri" w:eastAsia="Times New Roman" w:hAnsi="Calibri" w:cs="Calibri"/>
          <w:b/>
          <w:bCs/>
          <w:color w:val="1E1E1E"/>
          <w:sz w:val="22"/>
          <w:szCs w:val="22"/>
        </w:rPr>
      </w:pPr>
      <w:r w:rsidRPr="002331D4">
        <w:rPr>
          <w:rFonts w:ascii="ArialMT" w:eastAsia="Times New Roman" w:hAnsi="ArialMT" w:cs="Times New Roman"/>
          <w:sz w:val="20"/>
          <w:szCs w:val="20"/>
        </w:rPr>
        <w:t xml:space="preserve">Legal description: </w:t>
      </w:r>
    </w:p>
    <w:p w14:paraId="3F6D2361" w14:textId="77777777" w:rsidR="002331D4" w:rsidRPr="002331D4" w:rsidRDefault="002331D4" w:rsidP="002331D4">
      <w:pPr>
        <w:spacing w:before="100" w:beforeAutospacing="1" w:after="100" w:afterAutospacing="1"/>
        <w:rPr>
          <w:rFonts w:ascii="Times New Roman" w:eastAsia="Times New Roman" w:hAnsi="Times New Roman" w:cs="Times New Roman"/>
        </w:rPr>
      </w:pPr>
    </w:p>
    <w:p w14:paraId="0B7E66EF" w14:textId="68B710F3" w:rsidR="002331D4" w:rsidRDefault="002331D4" w:rsidP="002331D4">
      <w:pPr>
        <w:spacing w:before="100" w:beforeAutospacing="1" w:after="100" w:afterAutospacing="1"/>
        <w:rPr>
          <w:rFonts w:ascii="ArialMT" w:eastAsia="Times New Roman" w:hAnsi="ArialMT" w:cs="Times New Roman"/>
          <w:sz w:val="20"/>
          <w:szCs w:val="20"/>
        </w:rPr>
      </w:pPr>
      <w:r w:rsidRPr="002331D4">
        <w:rPr>
          <w:rFonts w:ascii="ArialMT" w:eastAsia="Times New Roman" w:hAnsi="ArialMT" w:cs="Times New Roman"/>
          <w:sz w:val="20"/>
          <w:szCs w:val="20"/>
        </w:rPr>
        <w:t xml:space="preserve">The purchase price to be paid as follows: </w:t>
      </w:r>
    </w:p>
    <w:p w14:paraId="79DE9A4F" w14:textId="77777777" w:rsidR="002331D4" w:rsidRPr="002331D4" w:rsidRDefault="002331D4" w:rsidP="002331D4">
      <w:pPr>
        <w:spacing w:before="100" w:beforeAutospacing="1" w:after="100" w:afterAutospacing="1"/>
        <w:rPr>
          <w:rFonts w:ascii="Times New Roman" w:eastAsia="Times New Roman" w:hAnsi="Times New Roman" w:cs="Times New Roman"/>
        </w:rPr>
      </w:pPr>
    </w:p>
    <w:p w14:paraId="77445675" w14:textId="0A233FFC" w:rsidR="002331D4" w:rsidRPr="002331D4" w:rsidRDefault="002331D4" w:rsidP="002331D4">
      <w:pPr>
        <w:numPr>
          <w:ilvl w:val="0"/>
          <w:numId w:val="1"/>
        </w:numPr>
        <w:spacing w:before="100" w:beforeAutospacing="1" w:after="100" w:afterAutospacing="1"/>
        <w:rPr>
          <w:rFonts w:ascii="Arial" w:eastAsia="Times New Roman" w:hAnsi="Arial" w:cs="Arial"/>
          <w:b/>
          <w:bCs/>
          <w:sz w:val="20"/>
          <w:szCs w:val="20"/>
        </w:rPr>
      </w:pPr>
      <w:r w:rsidRPr="002331D4">
        <w:rPr>
          <w:rFonts w:ascii="Arial" w:eastAsia="Times New Roman" w:hAnsi="Arial" w:cs="Arial"/>
          <w:b/>
          <w:bCs/>
          <w:sz w:val="20"/>
          <w:szCs w:val="20"/>
        </w:rPr>
        <w:t xml:space="preserve">EARNEST MONEY </w:t>
      </w:r>
      <w:r w:rsidRPr="002331D4">
        <w:rPr>
          <w:rFonts w:ascii="ArialMT" w:eastAsia="Times New Roman" w:hAnsi="ArialMT" w:cs="Arial"/>
          <w:b/>
          <w:bCs/>
          <w:sz w:val="20"/>
          <w:szCs w:val="20"/>
        </w:rPr>
        <w:t>to be deposited with a licensed title company or attorney (</w:t>
      </w:r>
      <w:proofErr w:type="gramStart"/>
      <w:r w:rsidRPr="002331D4">
        <w:rPr>
          <w:rFonts w:ascii="ArialMT" w:eastAsia="Times New Roman" w:hAnsi="ArialMT" w:cs="Arial"/>
          <w:b/>
          <w:bCs/>
          <w:sz w:val="20"/>
          <w:szCs w:val="20"/>
        </w:rPr>
        <w:t>Peggy ,</w:t>
      </w:r>
      <w:proofErr w:type="gramEnd"/>
      <w:r w:rsidRPr="002331D4">
        <w:rPr>
          <w:rFonts w:ascii="ArialMT" w:eastAsia="Times New Roman" w:hAnsi="ArialMT" w:cs="Arial"/>
          <w:b/>
          <w:bCs/>
          <w:sz w:val="20"/>
          <w:szCs w:val="20"/>
        </w:rPr>
        <w:t xml:space="preserve"> First Title Services, LLC) within 48 hours of acceptance and ratification of offer. </w:t>
      </w:r>
    </w:p>
    <w:p w14:paraId="13B5BC85" w14:textId="77777777" w:rsidR="002331D4" w:rsidRPr="002331D4" w:rsidRDefault="002331D4" w:rsidP="002331D4">
      <w:pPr>
        <w:numPr>
          <w:ilvl w:val="0"/>
          <w:numId w:val="1"/>
        </w:numPr>
        <w:spacing w:before="100" w:beforeAutospacing="1" w:after="100" w:afterAutospacing="1"/>
        <w:rPr>
          <w:rFonts w:ascii="Arial" w:eastAsia="Times New Roman" w:hAnsi="Arial" w:cs="Arial"/>
          <w:b/>
          <w:bCs/>
          <w:sz w:val="20"/>
          <w:szCs w:val="20"/>
        </w:rPr>
      </w:pPr>
      <w:r w:rsidRPr="002331D4">
        <w:rPr>
          <w:rFonts w:ascii="ArialMT" w:eastAsia="Times New Roman" w:hAnsi="ArialMT" w:cs="Arial"/>
          <w:b/>
          <w:bCs/>
          <w:sz w:val="20"/>
          <w:szCs w:val="20"/>
        </w:rPr>
        <w:t xml:space="preserve">The </w:t>
      </w:r>
      <w:r w:rsidRPr="002331D4">
        <w:rPr>
          <w:rFonts w:ascii="Arial" w:eastAsia="Times New Roman" w:hAnsi="Arial" w:cs="Arial"/>
          <w:b/>
          <w:bCs/>
          <w:sz w:val="20"/>
          <w:szCs w:val="20"/>
        </w:rPr>
        <w:t xml:space="preserve">Buyer </w:t>
      </w:r>
      <w:r w:rsidRPr="002331D4">
        <w:rPr>
          <w:rFonts w:ascii="ArialMT" w:eastAsia="Times New Roman" w:hAnsi="ArialMT" w:cs="Arial"/>
          <w:b/>
          <w:bCs/>
          <w:sz w:val="20"/>
          <w:szCs w:val="20"/>
        </w:rPr>
        <w:t xml:space="preserve">is purchasing the Property “as-is.” Therefore, the Parties hereby acknowledge and agree that </w:t>
      </w:r>
      <w:r w:rsidRPr="002331D4">
        <w:rPr>
          <w:rFonts w:ascii="Arial" w:eastAsia="Times New Roman" w:hAnsi="Arial" w:cs="Arial"/>
          <w:b/>
          <w:bCs/>
          <w:sz w:val="20"/>
          <w:szCs w:val="20"/>
        </w:rPr>
        <w:t xml:space="preserve">Seller </w:t>
      </w:r>
      <w:r w:rsidRPr="002331D4">
        <w:rPr>
          <w:rFonts w:ascii="ArialMT" w:eastAsia="Times New Roman" w:hAnsi="ArialMT" w:cs="Arial"/>
          <w:b/>
          <w:bCs/>
          <w:sz w:val="20"/>
          <w:szCs w:val="20"/>
        </w:rPr>
        <w:t xml:space="preserve">has, to the best of their knowledge and belief, informed </w:t>
      </w:r>
      <w:r w:rsidRPr="002331D4">
        <w:rPr>
          <w:rFonts w:ascii="Arial" w:eastAsia="Times New Roman" w:hAnsi="Arial" w:cs="Arial"/>
          <w:b/>
          <w:bCs/>
          <w:sz w:val="20"/>
          <w:szCs w:val="20"/>
        </w:rPr>
        <w:t xml:space="preserve">Buyer </w:t>
      </w:r>
      <w:r w:rsidRPr="002331D4">
        <w:rPr>
          <w:rFonts w:ascii="ArialMT" w:eastAsia="Times New Roman" w:hAnsi="ArialMT" w:cs="Arial"/>
          <w:b/>
          <w:bCs/>
          <w:sz w:val="20"/>
          <w:szCs w:val="20"/>
        </w:rPr>
        <w:t xml:space="preserve">of all known defects in the Property including any defects that could be discoverable through reasonable care and inspection. </w:t>
      </w:r>
    </w:p>
    <w:p w14:paraId="3E0DF117" w14:textId="77777777" w:rsidR="002331D4" w:rsidRPr="002331D4" w:rsidRDefault="002331D4" w:rsidP="002331D4">
      <w:pPr>
        <w:numPr>
          <w:ilvl w:val="0"/>
          <w:numId w:val="1"/>
        </w:numPr>
        <w:spacing w:before="100" w:beforeAutospacing="1" w:after="100" w:afterAutospacing="1"/>
        <w:rPr>
          <w:rFonts w:ascii="Arial" w:eastAsia="Times New Roman" w:hAnsi="Arial" w:cs="Arial"/>
          <w:b/>
          <w:bCs/>
          <w:sz w:val="20"/>
          <w:szCs w:val="20"/>
        </w:rPr>
      </w:pPr>
      <w:r w:rsidRPr="002331D4">
        <w:rPr>
          <w:rFonts w:ascii="Arial" w:eastAsia="Times New Roman" w:hAnsi="Arial" w:cs="Arial"/>
          <w:b/>
          <w:bCs/>
          <w:sz w:val="20"/>
          <w:szCs w:val="20"/>
        </w:rPr>
        <w:t>PRORATIONS, IMPOUNDS &amp; SECURITY DEPOSITS</w:t>
      </w:r>
      <w:r w:rsidRPr="002331D4">
        <w:rPr>
          <w:rFonts w:ascii="ArialMT" w:eastAsia="Times New Roman" w:hAnsi="ArialMT" w:cs="Arial"/>
          <w:b/>
          <w:bCs/>
          <w:sz w:val="20"/>
          <w:szCs w:val="20"/>
        </w:rPr>
        <w:t xml:space="preserve">: Loan interest, property taxes, insurance, and rents shall be prorated as of the date of closing. All security deposits shall be transferred to buyer at closing. All impound accounts for taxes and insurance are included in the purchase price and shall be transferred to buyer at closing. Any shortage in these accounts shall be charged to seller at closing. </w:t>
      </w:r>
    </w:p>
    <w:p w14:paraId="01A8417E" w14:textId="2202352A" w:rsidR="002331D4" w:rsidRPr="002331D4" w:rsidRDefault="002331D4" w:rsidP="002331D4">
      <w:pPr>
        <w:numPr>
          <w:ilvl w:val="0"/>
          <w:numId w:val="1"/>
        </w:numPr>
        <w:spacing w:before="100" w:beforeAutospacing="1" w:after="100" w:afterAutospacing="1"/>
        <w:rPr>
          <w:rFonts w:ascii="Arial" w:eastAsia="Times New Roman" w:hAnsi="Arial" w:cs="Arial"/>
          <w:b/>
          <w:bCs/>
          <w:sz w:val="20"/>
          <w:szCs w:val="20"/>
        </w:rPr>
      </w:pPr>
      <w:r w:rsidRPr="002331D4">
        <w:rPr>
          <w:rFonts w:ascii="Arial" w:eastAsia="Times New Roman" w:hAnsi="Arial" w:cs="Arial"/>
          <w:b/>
          <w:bCs/>
          <w:sz w:val="20"/>
          <w:szCs w:val="20"/>
        </w:rPr>
        <w:t>CLOSING DATE AND TRANSFER OF TITLE</w:t>
      </w:r>
      <w:r w:rsidRPr="002331D4">
        <w:rPr>
          <w:rFonts w:ascii="ArialMT" w:eastAsia="Times New Roman" w:hAnsi="ArialMT" w:cs="Arial"/>
          <w:b/>
          <w:bCs/>
          <w:sz w:val="20"/>
          <w:szCs w:val="20"/>
        </w:rPr>
        <w:t>: This transaction shall close on or before 29</w:t>
      </w:r>
      <w:proofErr w:type="spellStart"/>
      <w:r w:rsidRPr="002331D4">
        <w:rPr>
          <w:rFonts w:ascii="ArialMT" w:eastAsia="Times New Roman" w:hAnsi="ArialMT" w:cs="Arial"/>
          <w:b/>
          <w:bCs/>
          <w:position w:val="6"/>
          <w:sz w:val="12"/>
          <w:szCs w:val="12"/>
        </w:rPr>
        <w:t>th</w:t>
      </w:r>
      <w:proofErr w:type="spellEnd"/>
      <w:r w:rsidRPr="002331D4">
        <w:rPr>
          <w:rFonts w:ascii="ArialMT" w:eastAsia="Times New Roman" w:hAnsi="ArialMT" w:cs="Arial"/>
          <w:b/>
          <w:bCs/>
          <w:position w:val="6"/>
          <w:sz w:val="12"/>
          <w:szCs w:val="12"/>
        </w:rPr>
        <w:t xml:space="preserve"> </w:t>
      </w:r>
      <w:proofErr w:type="gramStart"/>
      <w:r w:rsidRPr="002331D4">
        <w:rPr>
          <w:rFonts w:ascii="ArialMT" w:eastAsia="Times New Roman" w:hAnsi="ArialMT" w:cs="Arial"/>
          <w:b/>
          <w:bCs/>
          <w:sz w:val="20"/>
          <w:szCs w:val="20"/>
        </w:rPr>
        <w:t>June,</w:t>
      </w:r>
      <w:proofErr w:type="gramEnd"/>
      <w:r w:rsidRPr="002331D4">
        <w:rPr>
          <w:rFonts w:ascii="ArialMT" w:eastAsia="Times New Roman" w:hAnsi="ArialMT" w:cs="Arial"/>
          <w:b/>
          <w:bCs/>
          <w:sz w:val="20"/>
          <w:szCs w:val="20"/>
        </w:rPr>
        <w:t xml:space="preserve"> 2024. Closing will be held at Title one and Seller(s) agree to transfer marketable title free and clear </w:t>
      </w:r>
      <w:r w:rsidRPr="002331D4">
        <w:rPr>
          <w:rFonts w:ascii="ArialMT" w:eastAsia="Times New Roman" w:hAnsi="ArialMT" w:cs="Times New Roman"/>
          <w:b/>
          <w:bCs/>
          <w:sz w:val="20"/>
          <w:szCs w:val="20"/>
        </w:rPr>
        <w:t>of all encumbrances except those listed and pay any required state taxes or stamps required to record deed and mortgage. Seller agrees to furnish title insurance in the amount of the purchase price, showing no encumbrances or exceptions other than previously noted.</w:t>
      </w:r>
    </w:p>
    <w:p w14:paraId="49BE3E9C" w14:textId="77777777" w:rsidR="002331D4" w:rsidRPr="002331D4" w:rsidRDefault="002331D4" w:rsidP="002331D4">
      <w:pPr>
        <w:spacing w:before="100" w:beforeAutospacing="1" w:after="100" w:afterAutospacing="1"/>
        <w:ind w:left="720"/>
        <w:rPr>
          <w:rFonts w:ascii="Arial" w:eastAsia="Times New Roman" w:hAnsi="Arial" w:cs="Arial"/>
          <w:b/>
          <w:bCs/>
          <w:sz w:val="20"/>
          <w:szCs w:val="20"/>
        </w:rPr>
      </w:pPr>
    </w:p>
    <w:p w14:paraId="2EE522AA" w14:textId="77777777" w:rsidR="002331D4" w:rsidRPr="002331D4" w:rsidRDefault="002331D4" w:rsidP="002331D4">
      <w:pPr>
        <w:numPr>
          <w:ilvl w:val="0"/>
          <w:numId w:val="2"/>
        </w:numPr>
        <w:spacing w:before="100" w:beforeAutospacing="1" w:after="100" w:afterAutospacing="1"/>
        <w:rPr>
          <w:rFonts w:ascii="Arial" w:eastAsia="Times New Roman" w:hAnsi="Arial" w:cs="Arial"/>
          <w:b/>
          <w:bCs/>
          <w:sz w:val="20"/>
          <w:szCs w:val="20"/>
        </w:rPr>
      </w:pPr>
      <w:r w:rsidRPr="002331D4">
        <w:rPr>
          <w:rFonts w:ascii="ArialMT" w:eastAsia="Times New Roman" w:hAnsi="ArialMT" w:cs="Arial"/>
          <w:b/>
          <w:bCs/>
          <w:sz w:val="20"/>
          <w:szCs w:val="20"/>
        </w:rPr>
        <w:t xml:space="preserve">If </w:t>
      </w:r>
      <w:r w:rsidRPr="002331D4">
        <w:rPr>
          <w:rFonts w:ascii="Arial" w:eastAsia="Times New Roman" w:hAnsi="Arial" w:cs="Arial"/>
          <w:b/>
          <w:bCs/>
          <w:sz w:val="20"/>
          <w:szCs w:val="20"/>
        </w:rPr>
        <w:t xml:space="preserve">Buyer </w:t>
      </w:r>
      <w:r w:rsidRPr="002331D4">
        <w:rPr>
          <w:rFonts w:ascii="ArialMT" w:eastAsia="Times New Roman" w:hAnsi="ArialMT" w:cs="Arial"/>
          <w:b/>
          <w:bCs/>
          <w:sz w:val="20"/>
          <w:szCs w:val="20"/>
        </w:rPr>
        <w:t xml:space="preserve">discovers any further defects in the Property during its investigations and inspections, its sole recourse shall be either (1) to amend the purchase price (subject to </w:t>
      </w:r>
      <w:r w:rsidRPr="002331D4">
        <w:rPr>
          <w:rFonts w:ascii="Arial" w:eastAsia="Times New Roman" w:hAnsi="Arial" w:cs="Arial"/>
          <w:b/>
          <w:bCs/>
          <w:sz w:val="20"/>
          <w:szCs w:val="20"/>
        </w:rPr>
        <w:t xml:space="preserve">Seller’s </w:t>
      </w:r>
      <w:r w:rsidRPr="002331D4">
        <w:rPr>
          <w:rFonts w:ascii="ArialMT" w:eastAsia="Times New Roman" w:hAnsi="ArialMT" w:cs="Arial"/>
          <w:b/>
          <w:bCs/>
          <w:sz w:val="20"/>
          <w:szCs w:val="20"/>
        </w:rPr>
        <w:t xml:space="preserve">agreement) or (2) to withdraw its offer to purchase the Property and cancel this Agreement in its entirety. </w:t>
      </w:r>
    </w:p>
    <w:p w14:paraId="276FADD3" w14:textId="77777777" w:rsidR="002331D4" w:rsidRPr="002331D4" w:rsidRDefault="002331D4" w:rsidP="002331D4">
      <w:pPr>
        <w:numPr>
          <w:ilvl w:val="0"/>
          <w:numId w:val="2"/>
        </w:numPr>
        <w:spacing w:before="100" w:beforeAutospacing="1" w:after="100" w:afterAutospacing="1"/>
        <w:rPr>
          <w:rFonts w:ascii="Arial" w:eastAsia="Times New Roman" w:hAnsi="Arial" w:cs="Arial"/>
          <w:b/>
          <w:bCs/>
          <w:sz w:val="20"/>
          <w:szCs w:val="20"/>
        </w:rPr>
      </w:pPr>
      <w:r w:rsidRPr="002331D4">
        <w:rPr>
          <w:rFonts w:ascii="Arial" w:eastAsia="Times New Roman" w:hAnsi="Arial" w:cs="Arial"/>
          <w:b/>
          <w:bCs/>
          <w:sz w:val="20"/>
          <w:szCs w:val="20"/>
        </w:rPr>
        <w:t>DEFAULTS</w:t>
      </w:r>
      <w:r w:rsidRPr="002331D4">
        <w:rPr>
          <w:rFonts w:ascii="ArialMT" w:eastAsia="Times New Roman" w:hAnsi="ArialMT" w:cs="Arial"/>
          <w:b/>
          <w:bCs/>
          <w:sz w:val="20"/>
          <w:szCs w:val="20"/>
        </w:rPr>
        <w:t xml:space="preserve">: If buyer defaults under this contract, any and all monies deposited by buyer(s) shall be retained by seller as full liquidated damages. If seller defaults, buyer may pursue all remedies allowed by law and seller agrees to be responsible for all costs incurred by buyer as a result of </w:t>
      </w:r>
      <w:proofErr w:type="gramStart"/>
      <w:r w:rsidRPr="002331D4">
        <w:rPr>
          <w:rFonts w:ascii="ArialMT" w:eastAsia="Times New Roman" w:hAnsi="ArialMT" w:cs="Arial"/>
          <w:b/>
          <w:bCs/>
          <w:sz w:val="20"/>
          <w:szCs w:val="20"/>
        </w:rPr>
        <w:t>sellers</w:t>
      </w:r>
      <w:proofErr w:type="gramEnd"/>
      <w:r w:rsidRPr="002331D4">
        <w:rPr>
          <w:rFonts w:ascii="ArialMT" w:eastAsia="Times New Roman" w:hAnsi="ArialMT" w:cs="Arial"/>
          <w:b/>
          <w:bCs/>
          <w:sz w:val="20"/>
          <w:szCs w:val="20"/>
        </w:rPr>
        <w:t xml:space="preserve"> default. </w:t>
      </w:r>
    </w:p>
    <w:p w14:paraId="026C435F" w14:textId="77777777" w:rsidR="002331D4" w:rsidRPr="002331D4" w:rsidRDefault="002331D4" w:rsidP="002331D4">
      <w:pPr>
        <w:numPr>
          <w:ilvl w:val="0"/>
          <w:numId w:val="2"/>
        </w:numPr>
        <w:spacing w:before="100" w:beforeAutospacing="1" w:after="100" w:afterAutospacing="1"/>
        <w:rPr>
          <w:rFonts w:ascii="Arial" w:eastAsia="Times New Roman" w:hAnsi="Arial" w:cs="Arial"/>
          <w:b/>
          <w:bCs/>
          <w:sz w:val="20"/>
          <w:szCs w:val="20"/>
        </w:rPr>
      </w:pPr>
      <w:r w:rsidRPr="002331D4">
        <w:rPr>
          <w:rFonts w:ascii="Arial" w:eastAsia="Times New Roman" w:hAnsi="Arial" w:cs="Arial"/>
          <w:b/>
          <w:bCs/>
          <w:sz w:val="20"/>
          <w:szCs w:val="20"/>
        </w:rPr>
        <w:t>SUCCESSORS AND ASSIGNEES</w:t>
      </w:r>
      <w:r w:rsidRPr="002331D4">
        <w:rPr>
          <w:rFonts w:ascii="ArialMT" w:eastAsia="Times New Roman" w:hAnsi="ArialMT" w:cs="Arial"/>
          <w:b/>
          <w:bCs/>
          <w:sz w:val="20"/>
          <w:szCs w:val="20"/>
        </w:rPr>
        <w:t xml:space="preserve">: The terms and conditions of this contract shall bind all successors, heirs, administrators, trustees, executors and assignees of the respective parties. </w:t>
      </w:r>
    </w:p>
    <w:p w14:paraId="0E6148D4" w14:textId="77777777" w:rsidR="002331D4" w:rsidRPr="002331D4" w:rsidRDefault="002331D4" w:rsidP="002331D4">
      <w:pPr>
        <w:numPr>
          <w:ilvl w:val="0"/>
          <w:numId w:val="2"/>
        </w:numPr>
        <w:spacing w:before="100" w:beforeAutospacing="1" w:after="100" w:afterAutospacing="1"/>
        <w:rPr>
          <w:rFonts w:ascii="Arial" w:eastAsia="Times New Roman" w:hAnsi="Arial" w:cs="Arial"/>
          <w:b/>
          <w:bCs/>
          <w:sz w:val="20"/>
          <w:szCs w:val="20"/>
        </w:rPr>
      </w:pPr>
      <w:r w:rsidRPr="002331D4">
        <w:rPr>
          <w:rFonts w:ascii="Arial" w:eastAsia="Times New Roman" w:hAnsi="Arial" w:cs="Arial"/>
          <w:b/>
          <w:bCs/>
          <w:sz w:val="20"/>
          <w:szCs w:val="20"/>
        </w:rPr>
        <w:t>ACCESS</w:t>
      </w:r>
      <w:r w:rsidRPr="002331D4">
        <w:rPr>
          <w:rFonts w:ascii="ArialMT" w:eastAsia="Times New Roman" w:hAnsi="ArialMT" w:cs="Arial"/>
          <w:b/>
          <w:bCs/>
          <w:sz w:val="20"/>
          <w:szCs w:val="20"/>
        </w:rPr>
        <w:t xml:space="preserve">: </w:t>
      </w:r>
      <w:r w:rsidRPr="002331D4">
        <w:rPr>
          <w:rFonts w:ascii="Arial" w:eastAsia="Times New Roman" w:hAnsi="Arial" w:cs="Arial"/>
          <w:b/>
          <w:bCs/>
          <w:sz w:val="20"/>
          <w:szCs w:val="20"/>
        </w:rPr>
        <w:t xml:space="preserve">Seller </w:t>
      </w:r>
      <w:r w:rsidRPr="002331D4">
        <w:rPr>
          <w:rFonts w:ascii="ArialMT" w:eastAsia="Times New Roman" w:hAnsi="ArialMT" w:cs="Arial"/>
          <w:b/>
          <w:bCs/>
          <w:sz w:val="20"/>
          <w:szCs w:val="20"/>
        </w:rPr>
        <w:t xml:space="preserve">will allow </w:t>
      </w:r>
      <w:r w:rsidRPr="002331D4">
        <w:rPr>
          <w:rFonts w:ascii="Arial" w:eastAsia="Times New Roman" w:hAnsi="Arial" w:cs="Arial"/>
          <w:b/>
          <w:bCs/>
          <w:sz w:val="20"/>
          <w:szCs w:val="20"/>
        </w:rPr>
        <w:t xml:space="preserve">Buyer </w:t>
      </w:r>
      <w:r w:rsidRPr="002331D4">
        <w:rPr>
          <w:rFonts w:ascii="ArialMT" w:eastAsia="Times New Roman" w:hAnsi="ArialMT" w:cs="Arial"/>
          <w:b/>
          <w:bCs/>
          <w:sz w:val="20"/>
          <w:szCs w:val="20"/>
        </w:rPr>
        <w:t xml:space="preserve">and/or his inspector’s complete access to the Property for a whole-property inspection, and any other inspections the </w:t>
      </w:r>
      <w:r w:rsidRPr="002331D4">
        <w:rPr>
          <w:rFonts w:ascii="Arial" w:eastAsia="Times New Roman" w:hAnsi="Arial" w:cs="Arial"/>
          <w:b/>
          <w:bCs/>
          <w:sz w:val="20"/>
          <w:szCs w:val="20"/>
        </w:rPr>
        <w:t xml:space="preserve">Buyer </w:t>
      </w:r>
      <w:r w:rsidRPr="002331D4">
        <w:rPr>
          <w:rFonts w:ascii="ArialMT" w:eastAsia="Times New Roman" w:hAnsi="ArialMT" w:cs="Arial"/>
          <w:b/>
          <w:bCs/>
          <w:sz w:val="20"/>
          <w:szCs w:val="20"/>
        </w:rPr>
        <w:t xml:space="preserve">deems necessary, </w:t>
      </w:r>
      <w:r w:rsidRPr="002331D4">
        <w:rPr>
          <w:rFonts w:ascii="Arial" w:eastAsia="Times New Roman" w:hAnsi="Arial" w:cs="Arial"/>
          <w:b/>
          <w:bCs/>
          <w:sz w:val="20"/>
          <w:szCs w:val="20"/>
        </w:rPr>
        <w:t xml:space="preserve">all at the BUYER’S EXPENSE. Buyer </w:t>
      </w:r>
      <w:r w:rsidRPr="002331D4">
        <w:rPr>
          <w:rFonts w:ascii="ArialMT" w:eastAsia="Times New Roman" w:hAnsi="ArialMT" w:cs="Arial"/>
          <w:b/>
          <w:bCs/>
          <w:sz w:val="20"/>
          <w:szCs w:val="20"/>
        </w:rPr>
        <w:t xml:space="preserve">will inspect title to the Property and </w:t>
      </w:r>
      <w:r w:rsidRPr="002331D4">
        <w:rPr>
          <w:rFonts w:ascii="Arial" w:eastAsia="Times New Roman" w:hAnsi="Arial" w:cs="Arial"/>
          <w:b/>
          <w:bCs/>
          <w:sz w:val="20"/>
          <w:szCs w:val="20"/>
        </w:rPr>
        <w:t xml:space="preserve">Seller </w:t>
      </w:r>
      <w:r w:rsidRPr="002331D4">
        <w:rPr>
          <w:rFonts w:ascii="ArialMT" w:eastAsia="Times New Roman" w:hAnsi="ArialMT" w:cs="Arial"/>
          <w:b/>
          <w:bCs/>
          <w:sz w:val="20"/>
          <w:szCs w:val="20"/>
        </w:rPr>
        <w:t xml:space="preserve">will satisfy </w:t>
      </w:r>
      <w:r w:rsidRPr="002331D4">
        <w:rPr>
          <w:rFonts w:ascii="ArialMT" w:eastAsia="Times New Roman" w:hAnsi="ArialMT" w:cs="Arial"/>
          <w:b/>
          <w:bCs/>
          <w:sz w:val="20"/>
          <w:szCs w:val="20"/>
        </w:rPr>
        <w:lastRenderedPageBreak/>
        <w:t xml:space="preserve">any and all encumbrances. </w:t>
      </w:r>
      <w:r w:rsidRPr="002331D4">
        <w:rPr>
          <w:rFonts w:ascii="Arial" w:eastAsia="Times New Roman" w:hAnsi="Arial" w:cs="Arial"/>
          <w:b/>
          <w:bCs/>
          <w:sz w:val="20"/>
          <w:szCs w:val="20"/>
        </w:rPr>
        <w:t>The Buyer’s obligation to close is contingent upon the results of these inspections being satisfactory to the Buyer and/or Partner’s Approval</w:t>
      </w:r>
      <w:r w:rsidRPr="002331D4">
        <w:rPr>
          <w:rFonts w:ascii="ArialMT" w:eastAsia="Times New Roman" w:hAnsi="ArialMT" w:cs="Arial"/>
          <w:b/>
          <w:bCs/>
          <w:sz w:val="20"/>
          <w:szCs w:val="20"/>
        </w:rPr>
        <w:t xml:space="preserve">. </w:t>
      </w:r>
      <w:r w:rsidRPr="002331D4">
        <w:rPr>
          <w:rFonts w:ascii="Arial" w:eastAsia="Times New Roman" w:hAnsi="Arial" w:cs="Arial"/>
          <w:b/>
          <w:bCs/>
          <w:sz w:val="20"/>
          <w:szCs w:val="20"/>
        </w:rPr>
        <w:t xml:space="preserve">Seller </w:t>
      </w:r>
      <w:r w:rsidRPr="002331D4">
        <w:rPr>
          <w:rFonts w:ascii="ArialMT" w:eastAsia="Times New Roman" w:hAnsi="ArialMT" w:cs="Arial"/>
          <w:b/>
          <w:bCs/>
          <w:sz w:val="20"/>
          <w:szCs w:val="20"/>
        </w:rPr>
        <w:t xml:space="preserve">agrees that </w:t>
      </w:r>
      <w:r w:rsidRPr="002331D4">
        <w:rPr>
          <w:rFonts w:ascii="Arial" w:eastAsia="Times New Roman" w:hAnsi="Arial" w:cs="Arial"/>
          <w:b/>
          <w:bCs/>
          <w:sz w:val="20"/>
          <w:szCs w:val="20"/>
        </w:rPr>
        <w:t xml:space="preserve">Buyer </w:t>
      </w:r>
      <w:r w:rsidRPr="002331D4">
        <w:rPr>
          <w:rFonts w:ascii="ArialMT" w:eastAsia="Times New Roman" w:hAnsi="ArialMT" w:cs="Arial"/>
          <w:b/>
          <w:bCs/>
          <w:sz w:val="20"/>
          <w:szCs w:val="20"/>
        </w:rPr>
        <w:t xml:space="preserve">has access, during reasonable hours to view Property with others (including marketing purposes, off market, or </w:t>
      </w:r>
      <w:r w:rsidRPr="002331D4">
        <w:rPr>
          <w:rFonts w:ascii="Arial" w:eastAsia="Times New Roman" w:hAnsi="Arial" w:cs="Arial"/>
          <w:b/>
          <w:bCs/>
          <w:sz w:val="20"/>
          <w:szCs w:val="20"/>
        </w:rPr>
        <w:t xml:space="preserve">Buyer’s </w:t>
      </w:r>
      <w:r w:rsidRPr="002331D4">
        <w:rPr>
          <w:rFonts w:ascii="ArialMT" w:eastAsia="Times New Roman" w:hAnsi="ArialMT" w:cs="Arial"/>
          <w:b/>
          <w:bCs/>
          <w:sz w:val="20"/>
          <w:szCs w:val="20"/>
        </w:rPr>
        <w:t xml:space="preserve">choice), including but not limited to </w:t>
      </w:r>
      <w:r w:rsidRPr="002331D4">
        <w:rPr>
          <w:rFonts w:ascii="Arial" w:eastAsia="Times New Roman" w:hAnsi="Arial" w:cs="Arial"/>
          <w:b/>
          <w:bCs/>
          <w:sz w:val="20"/>
          <w:szCs w:val="20"/>
        </w:rPr>
        <w:t xml:space="preserve">Buyer’s </w:t>
      </w:r>
      <w:r w:rsidRPr="002331D4">
        <w:rPr>
          <w:rFonts w:ascii="ArialMT" w:eastAsia="Times New Roman" w:hAnsi="ArialMT" w:cs="Arial"/>
          <w:b/>
          <w:bCs/>
          <w:sz w:val="20"/>
          <w:szCs w:val="20"/>
        </w:rPr>
        <w:t xml:space="preserve">contractors, inspectors, associates, partners, lenders, etc. </w:t>
      </w:r>
    </w:p>
    <w:p w14:paraId="4533966A" w14:textId="3901B4EA" w:rsidR="002331D4" w:rsidRPr="002331D4" w:rsidRDefault="002331D4" w:rsidP="002331D4">
      <w:pPr>
        <w:numPr>
          <w:ilvl w:val="0"/>
          <w:numId w:val="2"/>
        </w:numPr>
        <w:spacing w:before="100" w:beforeAutospacing="1" w:after="100" w:afterAutospacing="1"/>
        <w:rPr>
          <w:rFonts w:ascii="Arial" w:eastAsia="Times New Roman" w:hAnsi="Arial" w:cs="Arial"/>
          <w:b/>
          <w:bCs/>
          <w:sz w:val="20"/>
          <w:szCs w:val="20"/>
        </w:rPr>
      </w:pPr>
      <w:r w:rsidRPr="002331D4">
        <w:rPr>
          <w:rFonts w:ascii="Arial" w:eastAsia="Times New Roman" w:hAnsi="Arial" w:cs="Arial"/>
          <w:b/>
          <w:bCs/>
          <w:sz w:val="20"/>
          <w:szCs w:val="20"/>
        </w:rPr>
        <w:t>ASSIGNABLE</w:t>
      </w:r>
      <w:r w:rsidRPr="002331D4">
        <w:rPr>
          <w:rFonts w:ascii="ArialMT" w:eastAsia="Times New Roman" w:hAnsi="ArialMT" w:cs="Arial"/>
          <w:b/>
          <w:bCs/>
          <w:sz w:val="20"/>
          <w:szCs w:val="20"/>
        </w:rPr>
        <w:t xml:space="preserve">: This contract is assignable by the buyer. </w:t>
      </w:r>
    </w:p>
    <w:p w14:paraId="11863560" w14:textId="77777777" w:rsidR="002331D4" w:rsidRPr="002331D4" w:rsidRDefault="002331D4" w:rsidP="002331D4">
      <w:pPr>
        <w:spacing w:before="100" w:beforeAutospacing="1" w:after="100" w:afterAutospacing="1"/>
        <w:rPr>
          <w:rFonts w:ascii="Arial" w:eastAsia="Times New Roman" w:hAnsi="Arial" w:cs="Arial"/>
          <w:b/>
          <w:bCs/>
          <w:sz w:val="20"/>
          <w:szCs w:val="20"/>
        </w:rPr>
      </w:pPr>
    </w:p>
    <w:p w14:paraId="671E4BD7" w14:textId="77777777" w:rsidR="002331D4" w:rsidRPr="002331D4" w:rsidRDefault="002331D4" w:rsidP="002331D4">
      <w:pPr>
        <w:numPr>
          <w:ilvl w:val="0"/>
          <w:numId w:val="2"/>
        </w:numPr>
        <w:spacing w:before="100" w:beforeAutospacing="1" w:after="100" w:afterAutospacing="1"/>
        <w:rPr>
          <w:rFonts w:ascii="Arial" w:eastAsia="Times New Roman" w:hAnsi="Arial" w:cs="Arial"/>
          <w:b/>
          <w:bCs/>
          <w:sz w:val="20"/>
          <w:szCs w:val="20"/>
        </w:rPr>
      </w:pPr>
      <w:r w:rsidRPr="002331D4">
        <w:rPr>
          <w:rFonts w:ascii="Arial" w:eastAsia="Times New Roman" w:hAnsi="Arial" w:cs="Arial"/>
          <w:b/>
          <w:bCs/>
          <w:sz w:val="20"/>
          <w:szCs w:val="20"/>
        </w:rPr>
        <w:t>INSPECTION</w:t>
      </w:r>
      <w:r w:rsidRPr="002331D4">
        <w:rPr>
          <w:rFonts w:ascii="ArialMT" w:eastAsia="Times New Roman" w:hAnsi="ArialMT" w:cs="Arial"/>
          <w:b/>
          <w:bCs/>
          <w:sz w:val="20"/>
          <w:szCs w:val="20"/>
        </w:rPr>
        <w:t xml:space="preserve">:(a) Buyer shall have 14 days from Effective Date (“Inspection Period”) within which to have such inspections of the Property performed as Buyer shall desire and utilities service shall be made available by the Seller during the Inspection Period; (b) Buyer shall be responsible for prompt payment for such inspections and repair of damage to and restoration of the Property resulting from such inspections; and (c) if Buyer determines, in Buyer’s sole discretion, that the condition of the Property is not acceptable to Buyer, Buyer may cancel this Contract by delivering written notice of such election to Seller prior to the expiration of the Inspection Period. If Buyer timely cancels this Contract, the deposit(s) paid shall be immediately returned to Buyer; thereupon, Buyer and Seller shall be released of all further obligations under this Contract. </w:t>
      </w:r>
    </w:p>
    <w:p w14:paraId="10506BD9" w14:textId="77777777" w:rsidR="002331D4" w:rsidRPr="002331D4" w:rsidRDefault="002331D4" w:rsidP="002331D4">
      <w:pPr>
        <w:spacing w:before="100" w:beforeAutospacing="1" w:after="100" w:afterAutospacing="1"/>
        <w:rPr>
          <w:rFonts w:ascii="Times New Roman" w:eastAsia="Times New Roman" w:hAnsi="Times New Roman" w:cs="Times New Roman"/>
        </w:rPr>
      </w:pPr>
      <w:r w:rsidRPr="002331D4">
        <w:rPr>
          <w:rFonts w:ascii="Arial" w:eastAsia="Times New Roman" w:hAnsi="Arial" w:cs="Arial"/>
          <w:b/>
          <w:bCs/>
          <w:sz w:val="20"/>
          <w:szCs w:val="20"/>
        </w:rPr>
        <w:t>11. ADDITIONAL TERMS AND CONDITIONS</w:t>
      </w:r>
      <w:r w:rsidRPr="002331D4">
        <w:rPr>
          <w:rFonts w:ascii="ArialMT" w:eastAsia="Times New Roman" w:hAnsi="ArialMT" w:cs="Times New Roman"/>
          <w:sz w:val="20"/>
          <w:szCs w:val="20"/>
        </w:rPr>
        <w:t xml:space="preserve">: Agreement should be fully executed and delivered by both parties on </w:t>
      </w:r>
      <w:proofErr w:type="gramStart"/>
      <w:r w:rsidRPr="002331D4">
        <w:rPr>
          <w:rFonts w:ascii="ArialMT" w:eastAsia="Times New Roman" w:hAnsi="ArialMT" w:cs="Times New Roman"/>
          <w:sz w:val="20"/>
          <w:szCs w:val="20"/>
        </w:rPr>
        <w:t>or</w:t>
      </w:r>
      <w:proofErr w:type="gramEnd"/>
      <w:r w:rsidRPr="002331D4">
        <w:rPr>
          <w:rFonts w:ascii="ArialMT" w:eastAsia="Times New Roman" w:hAnsi="ArialMT" w:cs="Times New Roman"/>
          <w:sz w:val="20"/>
          <w:szCs w:val="20"/>
        </w:rPr>
        <w:t xml:space="preserve"> before the end of</w:t>
      </w:r>
      <w:r>
        <w:rPr>
          <w:rFonts w:ascii="ArialMT" w:eastAsia="Times New Roman" w:hAnsi="ArialMT" w:cs="Times New Roman"/>
          <w:sz w:val="20"/>
          <w:szCs w:val="20"/>
        </w:rPr>
        <w:t xml:space="preserve"> </w:t>
      </w:r>
    </w:p>
    <w:p w14:paraId="78461728" w14:textId="77777777" w:rsidR="002331D4" w:rsidRPr="002331D4" w:rsidRDefault="002331D4" w:rsidP="002331D4">
      <w:pPr>
        <w:spacing w:before="100" w:beforeAutospacing="1" w:after="100" w:afterAutospacing="1"/>
        <w:rPr>
          <w:rFonts w:ascii="Times New Roman" w:eastAsia="Times New Roman" w:hAnsi="Times New Roman" w:cs="Times New Roman"/>
        </w:rPr>
      </w:pPr>
      <w:r w:rsidRPr="002331D4">
        <w:rPr>
          <w:rFonts w:ascii="ArialMT" w:eastAsia="Times New Roman" w:hAnsi="ArialMT" w:cs="Times New Roman"/>
          <w:sz w:val="20"/>
          <w:szCs w:val="20"/>
        </w:rPr>
        <w:t xml:space="preserve">The undersigned have read the above information, understand it and verify that it is correct. </w:t>
      </w:r>
    </w:p>
    <w:p w14:paraId="34E8A7C6" w14:textId="4CDF6D17" w:rsidR="002331D4" w:rsidRPr="002331D4" w:rsidRDefault="002331D4" w:rsidP="002331D4">
      <w:pPr>
        <w:spacing w:before="100" w:beforeAutospacing="1" w:after="100" w:afterAutospacing="1"/>
        <w:rPr>
          <w:rFonts w:ascii="Helvetica" w:eastAsia="Times New Roman" w:hAnsi="Helvetica" w:cs="Times New Roman"/>
          <w:sz w:val="22"/>
          <w:szCs w:val="22"/>
        </w:rPr>
      </w:pPr>
      <w:r w:rsidRPr="00A864F1">
        <w:rPr>
          <w:rFonts w:ascii="Helvetica" w:eastAsia="Times New Roman" w:hAnsi="Helvetica" w:cs="Times New Roman"/>
          <w:sz w:val="22"/>
          <w:szCs w:val="22"/>
        </w:rPr>
        <w:t>Party receiving services:</w:t>
      </w:r>
      <w:r w:rsidRPr="00A864F1">
        <w:rPr>
          <w:rFonts w:ascii="Helvetica" w:eastAsia="Times New Roman" w:hAnsi="Helvetica" w:cs="Times New Roman"/>
          <w:sz w:val="22"/>
          <w:szCs w:val="22"/>
        </w:rPr>
        <w:br/>
        <w:t xml:space="preserve">___________________________ </w:t>
      </w:r>
      <w:r w:rsidRPr="00A864F1">
        <w:rPr>
          <w:rFonts w:ascii="TimesNewRomanPSMT" w:eastAsia="Times New Roman" w:hAnsi="TimesNewRomanPSMT" w:cs="Times New Roman"/>
          <w:sz w:val="22"/>
          <w:szCs w:val="22"/>
        </w:rPr>
        <w:t>[</w:t>
      </w:r>
      <w:r w:rsidRPr="00A864F1">
        <w:rPr>
          <w:rFonts w:ascii="TimesNewRomanPSMT" w:eastAsia="Times New Roman" w:hAnsi="TimesNewRomanPSMT" w:cs="Times New Roman"/>
          <w:sz w:val="22"/>
          <w:szCs w:val="22"/>
        </w:rPr>
        <w:pgNum/>
      </w:r>
      <w:r w:rsidRPr="00A864F1">
        <w:rPr>
          <w:rFonts w:ascii="TimesNewRomanPSMT" w:eastAsia="Times New Roman" w:hAnsi="TimesNewRomanPSMT" w:cs="Times New Roman"/>
          <w:sz w:val="22"/>
          <w:szCs w:val="22"/>
        </w:rPr>
        <w:t xml:space="preserve"> </w:t>
      </w:r>
      <w:r w:rsidRPr="00A864F1">
        <w:rPr>
          <w:rFonts w:ascii="TimesNewRomanPSMT" w:eastAsia="Times New Roman" w:hAnsi="TimesNewRomanPSMT" w:cs="Times New Roman"/>
          <w:sz w:val="22"/>
          <w:szCs w:val="22"/>
        </w:rPr>
        <w:sym w:font="Symbol" w:char="F020"/>
      </w:r>
      <w:r w:rsidRPr="00A864F1">
        <w:rPr>
          <w:rFonts w:ascii="Helvetica" w:eastAsia="Times New Roman" w:hAnsi="Helvetica" w:cs="Times New Roman"/>
          <w:sz w:val="22"/>
          <w:szCs w:val="22"/>
        </w:rPr>
        <w:t xml:space="preserve">Buyer </w:t>
      </w:r>
      <w:r w:rsidRPr="00A864F1">
        <w:rPr>
          <w:rFonts w:ascii="TimesNewRomanPSMT" w:eastAsia="Times New Roman" w:hAnsi="TimesNewRomanPSMT" w:cs="Times New Roman"/>
          <w:sz w:val="22"/>
          <w:szCs w:val="22"/>
        </w:rPr>
        <w:sym w:font="Symbol" w:char="F020"/>
      </w:r>
      <w:r w:rsidRPr="00A864F1">
        <w:rPr>
          <w:rFonts w:ascii="Helvetica" w:eastAsia="Times New Roman" w:hAnsi="Helvetica" w:cs="Times New Roman"/>
          <w:sz w:val="22"/>
          <w:szCs w:val="22"/>
        </w:rPr>
        <w:t>Seller]</w:t>
      </w:r>
      <w:r w:rsidRPr="00A864F1">
        <w:rPr>
          <w:rFonts w:ascii="Helvetica" w:eastAsia="Times New Roman" w:hAnsi="Helvetica" w:cs="Times New Roman"/>
          <w:sz w:val="22"/>
          <w:szCs w:val="22"/>
        </w:rPr>
        <w:br/>
        <w:t>By: ____________________________________________________ Name: ___________________________</w:t>
      </w:r>
      <w:r w:rsidRPr="00A864F1">
        <w:rPr>
          <w:rFonts w:ascii="Helvetica" w:eastAsia="Times New Roman" w:hAnsi="Helvetica" w:cs="Times New Roman"/>
          <w:sz w:val="22"/>
          <w:szCs w:val="22"/>
        </w:rPr>
        <w:br/>
        <w:t>Phone: ___________________________</w:t>
      </w:r>
      <w:r w:rsidRPr="00A864F1">
        <w:rPr>
          <w:rFonts w:ascii="Helvetica" w:eastAsia="Times New Roman" w:hAnsi="Helvetica" w:cs="Times New Roman"/>
          <w:sz w:val="22"/>
          <w:szCs w:val="22"/>
        </w:rPr>
        <w:br/>
        <w:t xml:space="preserve">Phone: ___________________________ (Mobile) </w:t>
      </w:r>
    </w:p>
    <w:p w14:paraId="5C79394F" w14:textId="77777777" w:rsidR="002331D4" w:rsidRPr="00A864F1" w:rsidRDefault="002331D4" w:rsidP="002331D4">
      <w:pPr>
        <w:spacing w:before="100" w:beforeAutospacing="1" w:after="100" w:afterAutospacing="1"/>
        <w:rPr>
          <w:rFonts w:ascii="Times New Roman" w:eastAsia="Times New Roman" w:hAnsi="Times New Roman" w:cs="Times New Roman"/>
        </w:rPr>
      </w:pPr>
      <w:r w:rsidRPr="00A864F1">
        <w:rPr>
          <w:rFonts w:ascii="Helvetica" w:eastAsia="Times New Roman" w:hAnsi="Helvetica" w:cs="Times New Roman"/>
          <w:sz w:val="22"/>
          <w:szCs w:val="22"/>
        </w:rPr>
        <w:t>Party providing services:</w:t>
      </w:r>
      <w:r w:rsidRPr="00A864F1">
        <w:rPr>
          <w:rFonts w:ascii="Helvetica" w:eastAsia="Times New Roman" w:hAnsi="Helvetica" w:cs="Times New Roman"/>
          <w:sz w:val="22"/>
          <w:szCs w:val="22"/>
        </w:rPr>
        <w:br/>
        <w:t>___________________________ Consultant</w:t>
      </w:r>
      <w:r w:rsidRPr="00A864F1">
        <w:rPr>
          <w:rFonts w:ascii="Helvetica" w:eastAsia="Times New Roman" w:hAnsi="Helvetica" w:cs="Times New Roman"/>
          <w:sz w:val="22"/>
          <w:szCs w:val="22"/>
        </w:rPr>
        <w:br/>
        <w:t>By: ____________________________________________________ Name: ___________________________</w:t>
      </w:r>
      <w:r w:rsidRPr="00A864F1">
        <w:rPr>
          <w:rFonts w:ascii="Helvetica" w:eastAsia="Times New Roman" w:hAnsi="Helvetica" w:cs="Times New Roman"/>
          <w:sz w:val="22"/>
          <w:szCs w:val="22"/>
        </w:rPr>
        <w:br/>
        <w:t>Phone: ___________________________</w:t>
      </w:r>
      <w:r w:rsidRPr="00A864F1">
        <w:rPr>
          <w:rFonts w:ascii="Helvetica" w:eastAsia="Times New Roman" w:hAnsi="Helvetica" w:cs="Times New Roman"/>
          <w:sz w:val="22"/>
          <w:szCs w:val="22"/>
        </w:rPr>
        <w:br/>
        <w:t xml:space="preserve">Phone: ___________________________ (Mobile) </w:t>
      </w:r>
    </w:p>
    <w:p w14:paraId="710C7074" w14:textId="7A9157F7" w:rsidR="002331D4" w:rsidRPr="002331D4" w:rsidRDefault="002331D4" w:rsidP="002331D4">
      <w:pPr>
        <w:rPr>
          <w:rFonts w:ascii="Times New Roman" w:eastAsia="Times New Roman" w:hAnsi="Times New Roman" w:cs="Times New Roman"/>
        </w:rPr>
      </w:pPr>
      <w:r w:rsidRPr="002331D4">
        <w:rPr>
          <w:rFonts w:ascii="Times New Roman" w:eastAsia="Times New Roman" w:hAnsi="Times New Roman" w:cs="Times New Roman"/>
        </w:rPr>
        <w:fldChar w:fldCharType="begin"/>
      </w:r>
      <w:r w:rsidRPr="002331D4">
        <w:rPr>
          <w:rFonts w:ascii="Times New Roman" w:eastAsia="Times New Roman" w:hAnsi="Times New Roman" w:cs="Times New Roman"/>
        </w:rPr>
        <w:instrText xml:space="preserve"> INCLUDEPICTURE "/var/folders/1s/zbdzgmk101nfxpvjvpbtp0_40000gn/T/com.microsoft.Word/WebArchiveCopyPasteTempFiles/page2image2461968" \* MERGEFORMATINET </w:instrText>
      </w:r>
      <w:r w:rsidRPr="002331D4">
        <w:rPr>
          <w:rFonts w:ascii="Times New Roman" w:eastAsia="Times New Roman" w:hAnsi="Times New Roman" w:cs="Times New Roman"/>
        </w:rPr>
        <w:fldChar w:fldCharType="separate"/>
      </w:r>
      <w:r w:rsidRPr="002331D4">
        <w:rPr>
          <w:rFonts w:ascii="Times New Roman" w:eastAsia="Times New Roman" w:hAnsi="Times New Roman" w:cs="Times New Roman"/>
          <w:noProof/>
        </w:rPr>
        <w:drawing>
          <wp:inline distT="0" distB="0" distL="0" distR="0" wp14:anchorId="6DF785FB" wp14:editId="00882CE3">
            <wp:extent cx="40640" cy="245110"/>
            <wp:effectExtent l="0" t="0" r="0" b="0"/>
            <wp:docPr id="12" name="Picture 12" descr="page2image2461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ge2image24619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640" cy="245110"/>
                    </a:xfrm>
                    <a:prstGeom prst="rect">
                      <a:avLst/>
                    </a:prstGeom>
                    <a:noFill/>
                    <a:ln>
                      <a:noFill/>
                    </a:ln>
                  </pic:spPr>
                </pic:pic>
              </a:graphicData>
            </a:graphic>
          </wp:inline>
        </w:drawing>
      </w:r>
      <w:r w:rsidRPr="002331D4">
        <w:rPr>
          <w:rFonts w:ascii="Times New Roman" w:eastAsia="Times New Roman" w:hAnsi="Times New Roman" w:cs="Times New Roman"/>
        </w:rPr>
        <w:fldChar w:fldCharType="end"/>
      </w:r>
      <w:r w:rsidRPr="002331D4">
        <w:rPr>
          <w:rFonts w:ascii="Times New Roman" w:eastAsia="Times New Roman" w:hAnsi="Times New Roman" w:cs="Times New Roman"/>
        </w:rPr>
        <w:fldChar w:fldCharType="begin"/>
      </w:r>
      <w:r w:rsidRPr="002331D4">
        <w:rPr>
          <w:rFonts w:ascii="Times New Roman" w:eastAsia="Times New Roman" w:hAnsi="Times New Roman" w:cs="Times New Roman"/>
        </w:rPr>
        <w:instrText xml:space="preserve"> INCLUDEPICTURE "/var/folders/1s/zbdzgmk101nfxpvjvpbtp0_40000gn/T/com.microsoft.Word/WebArchiveCopyPasteTempFiles/page2image2462176" \* MERGEFORMATINET </w:instrText>
      </w:r>
      <w:r w:rsidRPr="002331D4">
        <w:rPr>
          <w:rFonts w:ascii="Times New Roman" w:eastAsia="Times New Roman" w:hAnsi="Times New Roman" w:cs="Times New Roman"/>
        </w:rPr>
        <w:fldChar w:fldCharType="separate"/>
      </w:r>
      <w:r w:rsidRPr="002331D4">
        <w:rPr>
          <w:rFonts w:ascii="Times New Roman" w:eastAsia="Times New Roman" w:hAnsi="Times New Roman" w:cs="Times New Roman"/>
          <w:noProof/>
        </w:rPr>
        <w:drawing>
          <wp:inline distT="0" distB="0" distL="0" distR="0" wp14:anchorId="4BDBEDC9" wp14:editId="20918EA0">
            <wp:extent cx="40640" cy="245110"/>
            <wp:effectExtent l="0" t="0" r="0" b="0"/>
            <wp:docPr id="11" name="Picture 11" descr="page2image2462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age2image246217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640" cy="245110"/>
                    </a:xfrm>
                    <a:prstGeom prst="rect">
                      <a:avLst/>
                    </a:prstGeom>
                    <a:noFill/>
                    <a:ln>
                      <a:noFill/>
                    </a:ln>
                  </pic:spPr>
                </pic:pic>
              </a:graphicData>
            </a:graphic>
          </wp:inline>
        </w:drawing>
      </w:r>
      <w:r w:rsidRPr="002331D4">
        <w:rPr>
          <w:rFonts w:ascii="Times New Roman" w:eastAsia="Times New Roman" w:hAnsi="Times New Roman" w:cs="Times New Roman"/>
        </w:rPr>
        <w:fldChar w:fldCharType="end"/>
      </w:r>
      <w:r w:rsidRPr="002331D4">
        <w:rPr>
          <w:rFonts w:ascii="Times New Roman" w:eastAsia="Times New Roman" w:hAnsi="Times New Roman" w:cs="Times New Roman"/>
        </w:rPr>
        <w:fldChar w:fldCharType="begin"/>
      </w:r>
      <w:r w:rsidRPr="002331D4">
        <w:rPr>
          <w:rFonts w:ascii="Times New Roman" w:eastAsia="Times New Roman" w:hAnsi="Times New Roman" w:cs="Times New Roman"/>
        </w:rPr>
        <w:instrText xml:space="preserve"> INCLUDEPICTURE "/var/folders/1s/zbdzgmk101nfxpvjvpbtp0_40000gn/T/com.microsoft.Word/WebArchiveCopyPasteTempFiles/page2image2462384" \* MERGEFORMATINET </w:instrText>
      </w:r>
      <w:r w:rsidRPr="002331D4">
        <w:rPr>
          <w:rFonts w:ascii="Times New Roman" w:eastAsia="Times New Roman" w:hAnsi="Times New Roman" w:cs="Times New Roman"/>
        </w:rPr>
        <w:fldChar w:fldCharType="separate"/>
      </w:r>
      <w:r w:rsidRPr="002331D4">
        <w:rPr>
          <w:rFonts w:ascii="Times New Roman" w:eastAsia="Times New Roman" w:hAnsi="Times New Roman" w:cs="Times New Roman"/>
          <w:noProof/>
        </w:rPr>
        <w:drawing>
          <wp:inline distT="0" distB="0" distL="0" distR="0" wp14:anchorId="4F3E1EBF" wp14:editId="33BFB448">
            <wp:extent cx="40640" cy="245110"/>
            <wp:effectExtent l="0" t="0" r="0" b="0"/>
            <wp:docPr id="10" name="Picture 10" descr="page2image2462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age2image246238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640" cy="245110"/>
                    </a:xfrm>
                    <a:prstGeom prst="rect">
                      <a:avLst/>
                    </a:prstGeom>
                    <a:noFill/>
                    <a:ln>
                      <a:noFill/>
                    </a:ln>
                  </pic:spPr>
                </pic:pic>
              </a:graphicData>
            </a:graphic>
          </wp:inline>
        </w:drawing>
      </w:r>
      <w:r w:rsidRPr="002331D4">
        <w:rPr>
          <w:rFonts w:ascii="Times New Roman" w:eastAsia="Times New Roman" w:hAnsi="Times New Roman" w:cs="Times New Roman"/>
        </w:rPr>
        <w:fldChar w:fldCharType="end"/>
      </w:r>
      <w:r w:rsidRPr="002331D4">
        <w:rPr>
          <w:rFonts w:ascii="Times New Roman" w:eastAsia="Times New Roman" w:hAnsi="Times New Roman" w:cs="Times New Roman"/>
        </w:rPr>
        <w:fldChar w:fldCharType="begin"/>
      </w:r>
      <w:r w:rsidRPr="002331D4">
        <w:rPr>
          <w:rFonts w:ascii="Times New Roman" w:eastAsia="Times New Roman" w:hAnsi="Times New Roman" w:cs="Times New Roman"/>
        </w:rPr>
        <w:instrText xml:space="preserve"> INCLUDEPICTURE "/var/folders/1s/zbdzgmk101nfxpvjvpbtp0_40000gn/T/com.microsoft.Word/WebArchiveCopyPasteTempFiles/page2image2462592" \* MERGEFORMATINET </w:instrText>
      </w:r>
      <w:r w:rsidRPr="002331D4">
        <w:rPr>
          <w:rFonts w:ascii="Times New Roman" w:eastAsia="Times New Roman" w:hAnsi="Times New Roman" w:cs="Times New Roman"/>
        </w:rPr>
        <w:fldChar w:fldCharType="separate"/>
      </w:r>
      <w:r w:rsidRPr="002331D4">
        <w:rPr>
          <w:rFonts w:ascii="Times New Roman" w:eastAsia="Times New Roman" w:hAnsi="Times New Roman" w:cs="Times New Roman"/>
          <w:noProof/>
        </w:rPr>
        <w:drawing>
          <wp:inline distT="0" distB="0" distL="0" distR="0" wp14:anchorId="1D2E605A" wp14:editId="32765DF8">
            <wp:extent cx="40640" cy="245110"/>
            <wp:effectExtent l="0" t="0" r="0" b="0"/>
            <wp:docPr id="9" name="Picture 9" descr="page2image2462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age2image24625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640" cy="245110"/>
                    </a:xfrm>
                    <a:prstGeom prst="rect">
                      <a:avLst/>
                    </a:prstGeom>
                    <a:noFill/>
                    <a:ln>
                      <a:noFill/>
                    </a:ln>
                  </pic:spPr>
                </pic:pic>
              </a:graphicData>
            </a:graphic>
          </wp:inline>
        </w:drawing>
      </w:r>
      <w:r w:rsidRPr="002331D4">
        <w:rPr>
          <w:rFonts w:ascii="Times New Roman" w:eastAsia="Times New Roman" w:hAnsi="Times New Roman" w:cs="Times New Roman"/>
        </w:rPr>
        <w:fldChar w:fldCharType="end"/>
      </w:r>
    </w:p>
    <w:p w14:paraId="50689A4E" w14:textId="77777777" w:rsidR="002331D4" w:rsidRDefault="002331D4"/>
    <w:sectPr w:rsidR="002331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TimesNewRomanPSMT">
    <w:altName w:val="Times New Roman"/>
    <w:panose1 w:val="020B0604020202020204"/>
    <w:charset w:val="00"/>
    <w:family w:val="roman"/>
    <w:notTrueType/>
    <w:pitch w:val="default"/>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AA240A"/>
    <w:multiLevelType w:val="multilevel"/>
    <w:tmpl w:val="B77C95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8751809"/>
    <w:multiLevelType w:val="multilevel"/>
    <w:tmpl w:val="987E8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D4"/>
    <w:rsid w:val="002331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99A3887"/>
  <w15:chartTrackingRefBased/>
  <w15:docId w15:val="{89DF8CFD-D703-4B4B-B04A-32264FBEE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31D4"/>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2331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371879">
      <w:bodyDiv w:val="1"/>
      <w:marLeft w:val="0"/>
      <w:marRight w:val="0"/>
      <w:marTop w:val="0"/>
      <w:marBottom w:val="0"/>
      <w:divBdr>
        <w:top w:val="none" w:sz="0" w:space="0" w:color="auto"/>
        <w:left w:val="none" w:sz="0" w:space="0" w:color="auto"/>
        <w:bottom w:val="none" w:sz="0" w:space="0" w:color="auto"/>
        <w:right w:val="none" w:sz="0" w:space="0" w:color="auto"/>
      </w:divBdr>
      <w:divsChild>
        <w:div w:id="1535999409">
          <w:marLeft w:val="0"/>
          <w:marRight w:val="0"/>
          <w:marTop w:val="0"/>
          <w:marBottom w:val="0"/>
          <w:divBdr>
            <w:top w:val="none" w:sz="0" w:space="0" w:color="auto"/>
            <w:left w:val="none" w:sz="0" w:space="0" w:color="auto"/>
            <w:bottom w:val="none" w:sz="0" w:space="0" w:color="auto"/>
            <w:right w:val="none" w:sz="0" w:space="0" w:color="auto"/>
          </w:divBdr>
          <w:divsChild>
            <w:div w:id="1109932408">
              <w:marLeft w:val="0"/>
              <w:marRight w:val="0"/>
              <w:marTop w:val="0"/>
              <w:marBottom w:val="0"/>
              <w:divBdr>
                <w:top w:val="none" w:sz="0" w:space="0" w:color="auto"/>
                <w:left w:val="none" w:sz="0" w:space="0" w:color="auto"/>
                <w:bottom w:val="none" w:sz="0" w:space="0" w:color="auto"/>
                <w:right w:val="none" w:sz="0" w:space="0" w:color="auto"/>
              </w:divBdr>
              <w:divsChild>
                <w:div w:id="1408846915">
                  <w:marLeft w:val="0"/>
                  <w:marRight w:val="0"/>
                  <w:marTop w:val="0"/>
                  <w:marBottom w:val="0"/>
                  <w:divBdr>
                    <w:top w:val="none" w:sz="0" w:space="0" w:color="auto"/>
                    <w:left w:val="none" w:sz="0" w:space="0" w:color="auto"/>
                    <w:bottom w:val="none" w:sz="0" w:space="0" w:color="auto"/>
                    <w:right w:val="none" w:sz="0" w:space="0" w:color="auto"/>
                  </w:divBdr>
                </w:div>
              </w:divsChild>
            </w:div>
            <w:div w:id="1848592155">
              <w:marLeft w:val="0"/>
              <w:marRight w:val="0"/>
              <w:marTop w:val="0"/>
              <w:marBottom w:val="0"/>
              <w:divBdr>
                <w:top w:val="none" w:sz="0" w:space="0" w:color="auto"/>
                <w:left w:val="none" w:sz="0" w:space="0" w:color="auto"/>
                <w:bottom w:val="none" w:sz="0" w:space="0" w:color="auto"/>
                <w:right w:val="none" w:sz="0" w:space="0" w:color="auto"/>
              </w:divBdr>
              <w:divsChild>
                <w:div w:id="939724568">
                  <w:marLeft w:val="0"/>
                  <w:marRight w:val="0"/>
                  <w:marTop w:val="0"/>
                  <w:marBottom w:val="0"/>
                  <w:divBdr>
                    <w:top w:val="none" w:sz="0" w:space="0" w:color="auto"/>
                    <w:left w:val="none" w:sz="0" w:space="0" w:color="auto"/>
                    <w:bottom w:val="none" w:sz="0" w:space="0" w:color="auto"/>
                    <w:right w:val="none" w:sz="0" w:space="0" w:color="auto"/>
                  </w:divBdr>
                </w:div>
                <w:div w:id="166405102">
                  <w:marLeft w:val="0"/>
                  <w:marRight w:val="0"/>
                  <w:marTop w:val="0"/>
                  <w:marBottom w:val="0"/>
                  <w:divBdr>
                    <w:top w:val="none" w:sz="0" w:space="0" w:color="auto"/>
                    <w:left w:val="none" w:sz="0" w:space="0" w:color="auto"/>
                    <w:bottom w:val="none" w:sz="0" w:space="0" w:color="auto"/>
                    <w:right w:val="none" w:sz="0" w:space="0" w:color="auto"/>
                  </w:divBdr>
                </w:div>
              </w:divsChild>
            </w:div>
            <w:div w:id="1660189573">
              <w:marLeft w:val="0"/>
              <w:marRight w:val="0"/>
              <w:marTop w:val="0"/>
              <w:marBottom w:val="0"/>
              <w:divBdr>
                <w:top w:val="none" w:sz="0" w:space="0" w:color="auto"/>
                <w:left w:val="none" w:sz="0" w:space="0" w:color="auto"/>
                <w:bottom w:val="none" w:sz="0" w:space="0" w:color="auto"/>
                <w:right w:val="none" w:sz="0" w:space="0" w:color="auto"/>
              </w:divBdr>
              <w:divsChild>
                <w:div w:id="86058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370021">
          <w:marLeft w:val="0"/>
          <w:marRight w:val="0"/>
          <w:marTop w:val="0"/>
          <w:marBottom w:val="0"/>
          <w:divBdr>
            <w:top w:val="none" w:sz="0" w:space="0" w:color="auto"/>
            <w:left w:val="none" w:sz="0" w:space="0" w:color="auto"/>
            <w:bottom w:val="none" w:sz="0" w:space="0" w:color="auto"/>
            <w:right w:val="none" w:sz="0" w:space="0" w:color="auto"/>
          </w:divBdr>
          <w:divsChild>
            <w:div w:id="299189138">
              <w:marLeft w:val="0"/>
              <w:marRight w:val="0"/>
              <w:marTop w:val="0"/>
              <w:marBottom w:val="0"/>
              <w:divBdr>
                <w:top w:val="none" w:sz="0" w:space="0" w:color="auto"/>
                <w:left w:val="none" w:sz="0" w:space="0" w:color="auto"/>
                <w:bottom w:val="none" w:sz="0" w:space="0" w:color="auto"/>
                <w:right w:val="none" w:sz="0" w:space="0" w:color="auto"/>
              </w:divBdr>
              <w:divsChild>
                <w:div w:id="450588627">
                  <w:marLeft w:val="0"/>
                  <w:marRight w:val="0"/>
                  <w:marTop w:val="0"/>
                  <w:marBottom w:val="0"/>
                  <w:divBdr>
                    <w:top w:val="none" w:sz="0" w:space="0" w:color="auto"/>
                    <w:left w:val="none" w:sz="0" w:space="0" w:color="auto"/>
                    <w:bottom w:val="none" w:sz="0" w:space="0" w:color="auto"/>
                    <w:right w:val="none" w:sz="0" w:space="0" w:color="auto"/>
                  </w:divBdr>
                </w:div>
              </w:divsChild>
            </w:div>
            <w:div w:id="1560633110">
              <w:marLeft w:val="0"/>
              <w:marRight w:val="0"/>
              <w:marTop w:val="0"/>
              <w:marBottom w:val="0"/>
              <w:divBdr>
                <w:top w:val="none" w:sz="0" w:space="0" w:color="auto"/>
                <w:left w:val="none" w:sz="0" w:space="0" w:color="auto"/>
                <w:bottom w:val="none" w:sz="0" w:space="0" w:color="auto"/>
                <w:right w:val="none" w:sz="0" w:space="0" w:color="auto"/>
              </w:divBdr>
              <w:divsChild>
                <w:div w:id="2084911581">
                  <w:marLeft w:val="0"/>
                  <w:marRight w:val="0"/>
                  <w:marTop w:val="0"/>
                  <w:marBottom w:val="0"/>
                  <w:divBdr>
                    <w:top w:val="none" w:sz="0" w:space="0" w:color="auto"/>
                    <w:left w:val="none" w:sz="0" w:space="0" w:color="auto"/>
                    <w:bottom w:val="none" w:sz="0" w:space="0" w:color="auto"/>
                    <w:right w:val="none" w:sz="0" w:space="0" w:color="auto"/>
                  </w:divBdr>
                </w:div>
              </w:divsChild>
            </w:div>
            <w:div w:id="1737050938">
              <w:marLeft w:val="0"/>
              <w:marRight w:val="0"/>
              <w:marTop w:val="0"/>
              <w:marBottom w:val="0"/>
              <w:divBdr>
                <w:top w:val="none" w:sz="0" w:space="0" w:color="auto"/>
                <w:left w:val="none" w:sz="0" w:space="0" w:color="auto"/>
                <w:bottom w:val="none" w:sz="0" w:space="0" w:color="auto"/>
                <w:right w:val="none" w:sz="0" w:space="0" w:color="auto"/>
              </w:divBdr>
              <w:divsChild>
                <w:div w:id="1802075307">
                  <w:marLeft w:val="0"/>
                  <w:marRight w:val="0"/>
                  <w:marTop w:val="0"/>
                  <w:marBottom w:val="0"/>
                  <w:divBdr>
                    <w:top w:val="none" w:sz="0" w:space="0" w:color="auto"/>
                    <w:left w:val="none" w:sz="0" w:space="0" w:color="auto"/>
                    <w:bottom w:val="none" w:sz="0" w:space="0" w:color="auto"/>
                    <w:right w:val="none" w:sz="0" w:space="0" w:color="auto"/>
                  </w:divBdr>
                </w:div>
              </w:divsChild>
            </w:div>
            <w:div w:id="1505515498">
              <w:marLeft w:val="0"/>
              <w:marRight w:val="0"/>
              <w:marTop w:val="0"/>
              <w:marBottom w:val="0"/>
              <w:divBdr>
                <w:top w:val="none" w:sz="0" w:space="0" w:color="auto"/>
                <w:left w:val="none" w:sz="0" w:space="0" w:color="auto"/>
                <w:bottom w:val="none" w:sz="0" w:space="0" w:color="auto"/>
                <w:right w:val="none" w:sz="0" w:space="0" w:color="auto"/>
              </w:divBdr>
              <w:divsChild>
                <w:div w:id="173228153">
                  <w:marLeft w:val="0"/>
                  <w:marRight w:val="0"/>
                  <w:marTop w:val="0"/>
                  <w:marBottom w:val="0"/>
                  <w:divBdr>
                    <w:top w:val="none" w:sz="0" w:space="0" w:color="auto"/>
                    <w:left w:val="none" w:sz="0" w:space="0" w:color="auto"/>
                    <w:bottom w:val="none" w:sz="0" w:space="0" w:color="auto"/>
                    <w:right w:val="none" w:sz="0" w:space="0" w:color="auto"/>
                  </w:divBdr>
                </w:div>
                <w:div w:id="20804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803</Words>
  <Characters>4578</Characters>
  <Application>Microsoft Office Word</Application>
  <DocSecurity>0</DocSecurity>
  <Lines>38</Lines>
  <Paragraphs>10</Paragraphs>
  <ScaleCrop>false</ScaleCrop>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Hany</dc:creator>
  <cp:keywords/>
  <dc:description/>
  <cp:lastModifiedBy>Karim Hany</cp:lastModifiedBy>
  <cp:revision>1</cp:revision>
  <dcterms:created xsi:type="dcterms:W3CDTF">2024-07-21T04:50:00Z</dcterms:created>
  <dcterms:modified xsi:type="dcterms:W3CDTF">2024-07-21T04:55:00Z</dcterms:modified>
</cp:coreProperties>
</file>